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1D" w:rsidRDefault="00BB441D">
      <w:pPr>
        <w:rPr>
          <w:b/>
        </w:rPr>
      </w:pPr>
    </w:p>
    <w:p w:rsidR="0091740E" w:rsidRDefault="000155E6">
      <w:pPr>
        <w:rPr>
          <w:b/>
        </w:rPr>
      </w:pPr>
      <w:r>
        <w:rPr>
          <w:b/>
        </w:rPr>
        <w:t>RAZVOJ ŠIROKOPOJASNOG PRISTUPA U PODRUČJU U KOJEM NE POSTOJI DOSTATAN EKONOMSKI INTERES</w:t>
      </w:r>
    </w:p>
    <w:p w:rsidR="000155E6" w:rsidRDefault="000155E6">
      <w:pPr>
        <w:rPr>
          <w:b/>
        </w:rPr>
      </w:pPr>
    </w:p>
    <w:p w:rsidR="00BB441D" w:rsidRPr="007A23C8" w:rsidRDefault="0053345A" w:rsidP="006745C3">
      <w:pPr>
        <w:jc w:val="both"/>
        <w:rPr>
          <w:b/>
        </w:rPr>
      </w:pPr>
      <w:r>
        <w:t>Grad Kaštela je 2014. započeo sa pripremom projekta „Razvoj širokopojasnog pristupa u područjima u kojima ne postoji dostatan ekonomski interes“</w:t>
      </w:r>
      <w:r w:rsidR="00153A8B">
        <w:t xml:space="preserve">  kojemu je cilj omogućiti i potaknuti razvoj gospodarst</w:t>
      </w:r>
      <w:r w:rsidR="00150B1F">
        <w:t xml:space="preserve">va izgradnjom </w:t>
      </w:r>
      <w:r w:rsidR="00150B1F" w:rsidRPr="007A23C8">
        <w:rPr>
          <w:b/>
        </w:rPr>
        <w:t>širokopojasnog interneta</w:t>
      </w:r>
      <w:r w:rsidR="00153A8B" w:rsidRPr="007A23C8">
        <w:rPr>
          <w:b/>
        </w:rPr>
        <w:t>.</w:t>
      </w:r>
      <w:r w:rsidR="0050303A" w:rsidRPr="007A23C8">
        <w:rPr>
          <w:b/>
        </w:rPr>
        <w:t xml:space="preserve"> </w:t>
      </w:r>
    </w:p>
    <w:p w:rsidR="00153A8B" w:rsidRPr="00C651D1" w:rsidRDefault="0050303A" w:rsidP="006745C3">
      <w:pPr>
        <w:jc w:val="both"/>
        <w:rPr>
          <w:b/>
        </w:rPr>
      </w:pPr>
      <w:r>
        <w:t xml:space="preserve">Uz Grad </w:t>
      </w:r>
      <w:r w:rsidR="003961F9">
        <w:t xml:space="preserve"> Kaštela , koji je nositelj projekta, partneri </w:t>
      </w:r>
      <w:r w:rsidR="003961F9" w:rsidRPr="00C651D1">
        <w:rPr>
          <w:b/>
        </w:rPr>
        <w:t xml:space="preserve">su gradovi Split i Trogir te općine  </w:t>
      </w:r>
      <w:proofErr w:type="spellStart"/>
      <w:r w:rsidR="003961F9" w:rsidRPr="00C651D1">
        <w:rPr>
          <w:b/>
        </w:rPr>
        <w:t>Lećevica</w:t>
      </w:r>
      <w:proofErr w:type="spellEnd"/>
      <w:r w:rsidR="003961F9" w:rsidRPr="00C651D1">
        <w:rPr>
          <w:b/>
        </w:rPr>
        <w:t xml:space="preserve">, Marina, Okrug, Prgomet, Primorski dolac i </w:t>
      </w:r>
      <w:proofErr w:type="spellStart"/>
      <w:r w:rsidR="003961F9" w:rsidRPr="00C651D1">
        <w:rPr>
          <w:b/>
        </w:rPr>
        <w:t>Seget</w:t>
      </w:r>
      <w:proofErr w:type="spellEnd"/>
      <w:r w:rsidR="003961F9" w:rsidRPr="00C651D1">
        <w:rPr>
          <w:b/>
        </w:rPr>
        <w:t>.</w:t>
      </w:r>
    </w:p>
    <w:p w:rsidR="00093DEC" w:rsidRDefault="00150B1F" w:rsidP="00150B1F">
      <w:pPr>
        <w:jc w:val="both"/>
      </w:pPr>
      <w:r>
        <w:t>Svrha  ovog projekta je izgraditi potr</w:t>
      </w:r>
      <w:r w:rsidR="00BA504B">
        <w:t>ebnu  infrastrukturu kojoj će</w:t>
      </w:r>
      <w:r>
        <w:t xml:space="preserve"> omogućiti korisnicima pristup brzom  i super brzom internetu. </w:t>
      </w:r>
      <w:r w:rsidR="0082074C">
        <w:t xml:space="preserve">Brzi pristup interneta podrazumijeva pristup za brzine u rasponu od 30-100 </w:t>
      </w:r>
      <w:proofErr w:type="spellStart"/>
      <w:r w:rsidR="0082074C">
        <w:t>Mbit</w:t>
      </w:r>
      <w:proofErr w:type="spellEnd"/>
      <w:r w:rsidR="0082074C">
        <w:t xml:space="preserve">/s, </w:t>
      </w:r>
      <w:r w:rsidR="00C84B77">
        <w:t xml:space="preserve">završetkom kompletne infrastrukture postići će se brzina iznad 100Mbit/s. </w:t>
      </w:r>
    </w:p>
    <w:p w:rsidR="00156C47" w:rsidRDefault="00156C47" w:rsidP="00150B1F">
      <w:pPr>
        <w:jc w:val="both"/>
      </w:pPr>
      <w:r>
        <w:t xml:space="preserve">Vrijednost projekta ovisi o modelu prijenosa podataka koji će se odabrati kao prihvatljiv za ulaganje, a </w:t>
      </w:r>
      <w:bookmarkStart w:id="0" w:name="_GoBack"/>
      <w:bookmarkEnd w:id="0"/>
      <w:r>
        <w:t>financir</w:t>
      </w:r>
      <w:r w:rsidR="00454056">
        <w:t xml:space="preserve">ati će se </w:t>
      </w:r>
      <w:r>
        <w:t xml:space="preserve"> sredstvima EU fondova, nacio</w:t>
      </w:r>
      <w:r w:rsidR="00454056">
        <w:t>nalnim sredstvima te s</w:t>
      </w:r>
      <w:r>
        <w:t>redstvima  privatnih operatora.</w:t>
      </w:r>
    </w:p>
    <w:p w:rsidR="00DC5791" w:rsidRDefault="003F64C7" w:rsidP="00150B1F">
      <w:pPr>
        <w:jc w:val="both"/>
      </w:pPr>
      <w:r>
        <w:t xml:space="preserve">Kako bi se projekt mogao prijaviti na natječaj koji je u najavi </w:t>
      </w:r>
      <w:r w:rsidR="00BB441D">
        <w:t xml:space="preserve">bilo je potrebno </w:t>
      </w:r>
      <w:r>
        <w:t xml:space="preserve"> izraditi strateški dokument odnosno </w:t>
      </w:r>
      <w:r w:rsidRPr="007E35FE">
        <w:rPr>
          <w:b/>
        </w:rPr>
        <w:t xml:space="preserve">Plan </w:t>
      </w:r>
      <w:r w:rsidR="00712953" w:rsidRPr="007E35FE">
        <w:rPr>
          <w:b/>
        </w:rPr>
        <w:t>razvoja širokopojasnog pristupa.</w:t>
      </w:r>
      <w:r w:rsidR="00712953">
        <w:t xml:space="preserve"> </w:t>
      </w:r>
      <w:r w:rsidR="00BB441D">
        <w:t xml:space="preserve">Navedeni dokument čini prvi i najbitniji korak u </w:t>
      </w:r>
      <w:proofErr w:type="spellStart"/>
      <w:r w:rsidR="00BB441D">
        <w:t>daljnoj</w:t>
      </w:r>
      <w:proofErr w:type="spellEnd"/>
      <w:r w:rsidR="00BB441D">
        <w:t xml:space="preserve"> realizaciji cijelog projekta jer se njime definira područje obuhvata, broj korisnik</w:t>
      </w:r>
      <w:r w:rsidR="00DC5791">
        <w:t>a, moguće tehnologije primjene, analiza troška itd.</w:t>
      </w:r>
    </w:p>
    <w:p w:rsidR="00506C79" w:rsidRDefault="00712953" w:rsidP="00150B1F">
      <w:pPr>
        <w:jc w:val="both"/>
      </w:pPr>
      <w:r>
        <w:t>Grad Kaštela je tijekom 2016. izradio  Nacrt Plana razv</w:t>
      </w:r>
      <w:r w:rsidR="00BB441D">
        <w:t xml:space="preserve">oja širokopojasnog pristupa </w:t>
      </w:r>
      <w:r>
        <w:t xml:space="preserve"> i Studija izvodljivosti. Nacrt plana bio je izložen u dvije javne rasprave zbog potrebe za usklađenj</w:t>
      </w:r>
      <w:r w:rsidR="00BB441D">
        <w:t xml:space="preserve">em  sa novim kriterijima HAKOM-a. Druga javna rasprava  </w:t>
      </w:r>
      <w:r>
        <w:t xml:space="preserve"> završena </w:t>
      </w:r>
      <w:r w:rsidR="00BB441D">
        <w:t xml:space="preserve"> je </w:t>
      </w:r>
      <w:r>
        <w:t xml:space="preserve">zaključno sa datumom 25. rujna 2017. </w:t>
      </w:r>
    </w:p>
    <w:p w:rsidR="00307E40" w:rsidRDefault="0056475F" w:rsidP="00307E40">
      <w:pPr>
        <w:jc w:val="both"/>
      </w:pPr>
      <w:r>
        <w:t>Projekt razvoja širokopojasnog pristupa u skladu je sa Strategijom razvoja širokopojasnog pristupa u</w:t>
      </w:r>
      <w:r w:rsidR="0050303A">
        <w:t xml:space="preserve"> Republici Hrvatskoj 2016-2020. </w:t>
      </w:r>
      <w:r w:rsidR="00BF14FE">
        <w:t>te Okvirnim nacionalnim programom Republike Hrvatske (ONP) za razvoj infrastrukture širokopojasnog pristupa izrađenim od Ministarstva pomorstva, prometa i infrastrukture Republike Hrvatske.</w:t>
      </w:r>
    </w:p>
    <w:p w:rsidR="00307E40" w:rsidRDefault="00307E40" w:rsidP="00307E40">
      <w:pPr>
        <w:jc w:val="both"/>
      </w:pPr>
      <w:r>
        <w:t xml:space="preserve">Komentari koji su prikupljeni na Javnoj raspravi su u obradi, nakon čega slijedi prosljeđivanje Nacrta Plana HAKOMU-u, odakle ga Grad Kaštela kao nositelj projekta mora usvojiti na sjednici Gradskog vijeća. </w:t>
      </w:r>
    </w:p>
    <w:p w:rsidR="00BF14FE" w:rsidRDefault="00307E40" w:rsidP="006745C3">
      <w:pPr>
        <w:jc w:val="both"/>
      </w:pPr>
      <w:r>
        <w:t xml:space="preserve">Plan razvoja širokopojasnog pristupa nekog područja temeljni je dokument na kojem se bazira konkretna izgradnja komunikacijske mreže </w:t>
      </w:r>
      <w:r w:rsidR="00944405">
        <w:t xml:space="preserve">velikih brzina. Na taj način omogućava se razvoj gospodarstva i u ruralnim područjima i pridonosi se ukupnom razvitku cjelokupnog  područja na kojem se projekt provodi.  </w:t>
      </w:r>
    </w:p>
    <w:p w:rsidR="00BF14FE" w:rsidRDefault="00BF14FE" w:rsidP="006745C3">
      <w:pPr>
        <w:jc w:val="both"/>
      </w:pPr>
    </w:p>
    <w:p w:rsidR="00142A07" w:rsidRDefault="00142A07" w:rsidP="000155E6">
      <w:pPr>
        <w:jc w:val="both"/>
      </w:pPr>
      <w:r>
        <w:t xml:space="preserve">Splitsko dalmatinska županija krajem 2014. godine donijela je svoj matični „Program razvoja infrastrukture širokopojasnog pristupa, prihvatljivog za financiranje iz EU fondova u područjima u kojima ne postoji dostatan komercijalni interes za ulaganja“.  Na području Splitsko dalmatinske županije zaključen je Sporazum o suradnji među gradovima i općinama čime je utvrđen zajednički interes u suradnji za provedbu i realizaciju projekta. </w:t>
      </w:r>
      <w:r w:rsidR="00104942">
        <w:br/>
      </w:r>
      <w:r w:rsidR="006440DF">
        <w:t>Razvoj infrastrukture širokopojasnog pristupa interneta odnosi se na područja Grada Kaštela,</w:t>
      </w:r>
      <w:r w:rsidR="00C77951">
        <w:t xml:space="preserve">. </w:t>
      </w:r>
      <w:r w:rsidR="00104942">
        <w:br/>
      </w:r>
      <w:r w:rsidR="00931E50">
        <w:t xml:space="preserve">Projekt je usklađen sa </w:t>
      </w:r>
    </w:p>
    <w:p w:rsidR="002C1EBB" w:rsidRPr="00104942" w:rsidRDefault="002C1EBB" w:rsidP="000155E6">
      <w:pPr>
        <w:jc w:val="both"/>
        <w:rPr>
          <w:b/>
        </w:rPr>
      </w:pPr>
      <w:r w:rsidRPr="00104942">
        <w:rPr>
          <w:b/>
        </w:rPr>
        <w:lastRenderedPageBreak/>
        <w:t xml:space="preserve">Grad Kaštela je nositelj Projekta razvoja širokopojasne infrastrukture.  </w:t>
      </w:r>
    </w:p>
    <w:p w:rsidR="00142A07" w:rsidRDefault="00104942" w:rsidP="000155E6">
      <w:pPr>
        <w:jc w:val="both"/>
      </w:pPr>
      <w:r>
        <w:t xml:space="preserve">U Gradskoj upravi Grada Kaštela 28. 09.2017. održan je i sastanak sa </w:t>
      </w:r>
      <w:r w:rsidR="00C75561">
        <w:t>predstavnicima Županije splitsko-dalmatinske i lokalnih jedinica samouprave, gdje je utvrđen zajednički interes suradnje.</w:t>
      </w:r>
    </w:p>
    <w:p w:rsidR="00C75561" w:rsidRDefault="00C75561" w:rsidP="00307E40">
      <w:pPr>
        <w:jc w:val="both"/>
      </w:pPr>
      <w:r>
        <w:t xml:space="preserve">je izrađen i provedena je </w:t>
      </w:r>
      <w:proofErr w:type="spellStart"/>
      <w:r>
        <w:t>preeliminarna</w:t>
      </w:r>
      <w:proofErr w:type="spellEnd"/>
      <w:r>
        <w:t xml:space="preserve"> provjera od strane NOP-a (Nositelja okvirnog Programa). </w:t>
      </w:r>
    </w:p>
    <w:p w:rsidR="00DE19C6" w:rsidRDefault="00DE19C6" w:rsidP="000155E6">
      <w:pPr>
        <w:jc w:val="both"/>
      </w:pPr>
      <w:r>
        <w:t xml:space="preserve">U pripremi za Županijsku skupštinu je usvajanje i Dopuna Programa razvoja infrastrukture širokopojasnog pristupa za sufinanciranje daljnjih aktivnosti projekta koji se odnose na provedbu postupka javne nabave konzultantskih usluga za pripremu i izradu natječajne dokumentacije, raspisivanje i provedbu postupka javne nabave i izbora najpovoljnijeg ponuditelja izgradnje širokopojasne infrastrukture, te izrada natječajne dokumentacije. </w:t>
      </w:r>
    </w:p>
    <w:p w:rsidR="00E25704" w:rsidRDefault="00E25704" w:rsidP="000155E6">
      <w:pPr>
        <w:jc w:val="both"/>
      </w:pPr>
    </w:p>
    <w:sectPr w:rsidR="00E2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07"/>
    <w:rsid w:val="00001414"/>
    <w:rsid w:val="000155E6"/>
    <w:rsid w:val="00045CD6"/>
    <w:rsid w:val="00093DEC"/>
    <w:rsid w:val="00104942"/>
    <w:rsid w:val="00142A07"/>
    <w:rsid w:val="00150B1F"/>
    <w:rsid w:val="00153A8B"/>
    <w:rsid w:val="0015496D"/>
    <w:rsid w:val="00156C47"/>
    <w:rsid w:val="002C1EBB"/>
    <w:rsid w:val="00305C02"/>
    <w:rsid w:val="00307E40"/>
    <w:rsid w:val="003961F9"/>
    <w:rsid w:val="003C2AD7"/>
    <w:rsid w:val="003F64C7"/>
    <w:rsid w:val="00403BD7"/>
    <w:rsid w:val="00454056"/>
    <w:rsid w:val="00472C47"/>
    <w:rsid w:val="004A12DD"/>
    <w:rsid w:val="0050303A"/>
    <w:rsid w:val="00506C79"/>
    <w:rsid w:val="0053345A"/>
    <w:rsid w:val="0056475F"/>
    <w:rsid w:val="006440DF"/>
    <w:rsid w:val="006745C3"/>
    <w:rsid w:val="006E7324"/>
    <w:rsid w:val="00712953"/>
    <w:rsid w:val="0073630D"/>
    <w:rsid w:val="00754D81"/>
    <w:rsid w:val="007A23C8"/>
    <w:rsid w:val="007E35FE"/>
    <w:rsid w:val="0082074C"/>
    <w:rsid w:val="00851EE8"/>
    <w:rsid w:val="00881E16"/>
    <w:rsid w:val="008D6BCF"/>
    <w:rsid w:val="00900544"/>
    <w:rsid w:val="00931E50"/>
    <w:rsid w:val="00944405"/>
    <w:rsid w:val="00955A8F"/>
    <w:rsid w:val="009B5120"/>
    <w:rsid w:val="009C4071"/>
    <w:rsid w:val="00AE3428"/>
    <w:rsid w:val="00BA504B"/>
    <w:rsid w:val="00BB441D"/>
    <w:rsid w:val="00BF14FE"/>
    <w:rsid w:val="00C651D1"/>
    <w:rsid w:val="00C75561"/>
    <w:rsid w:val="00C77951"/>
    <w:rsid w:val="00C84B77"/>
    <w:rsid w:val="00DC5791"/>
    <w:rsid w:val="00DE19C6"/>
    <w:rsid w:val="00DF4475"/>
    <w:rsid w:val="00E10D9F"/>
    <w:rsid w:val="00E1721C"/>
    <w:rsid w:val="00E25704"/>
    <w:rsid w:val="00EA0343"/>
    <w:rsid w:val="00ED2C6B"/>
    <w:rsid w:val="00F34BCE"/>
    <w:rsid w:val="00F7342B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7587"/>
  <w15:chartTrackingRefBased/>
  <w15:docId w15:val="{809B3E8C-4E3F-4F32-B654-B5AA3B46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Šolić</dc:creator>
  <cp:keywords/>
  <dc:description/>
  <cp:lastModifiedBy>Marijana Mišerda Bajić</cp:lastModifiedBy>
  <cp:revision>4</cp:revision>
  <dcterms:created xsi:type="dcterms:W3CDTF">2017-10-09T06:40:00Z</dcterms:created>
  <dcterms:modified xsi:type="dcterms:W3CDTF">2017-10-09T07:44:00Z</dcterms:modified>
</cp:coreProperties>
</file>